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1675" w:tblpY="66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4"/>
        <w:gridCol w:w="18"/>
      </w:tblGrid>
      <w:tr w14:paraId="1E765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trHeight w:val="1160" w:hRule="atLeast"/>
        </w:trPr>
        <w:tc>
          <w:tcPr>
            <w:tcW w:w="9061" w:type="dxa"/>
            <w:noWrap w:val="0"/>
            <w:vAlign w:val="center"/>
          </w:tcPr>
          <w:p w14:paraId="712185D9">
            <w:pPr>
              <w:pStyle w:val="2"/>
              <w:keepNext/>
              <w:keepLines/>
              <w:pageBreakBefore w:val="0"/>
              <w:widowControl/>
              <w:shd w:val="clear" w:color="auto" w:fill="FFFFFF"/>
              <w:kinsoku/>
              <w:wordWrap w:val="0"/>
              <w:overflowPunct/>
              <w:topLinePunct w:val="0"/>
              <w:autoSpaceDE/>
              <w:autoSpaceDN/>
              <w:bidi w:val="0"/>
              <w:adjustRightInd/>
              <w:snapToGrid/>
              <w:spacing w:before="0" w:beforeAutospacing="0" w:after="0" w:afterAutospacing="0" w:line="500" w:lineRule="exact"/>
              <w:jc w:val="center"/>
              <w:textAlignment w:val="auto"/>
              <w:rPr>
                <w:rStyle w:val="6"/>
                <w:rFonts w:hint="eastAsia" w:ascii="Times New Roman" w:hAnsi="Times New Roman" w:eastAsia="仿宋_GB2312" w:cs="仿宋_GB2312"/>
                <w:b w:val="0"/>
                <w:bCs w:val="0"/>
                <w:color w:val="auto"/>
                <w:sz w:val="32"/>
                <w:szCs w:val="32"/>
                <w:highlight w:val="none"/>
              </w:rPr>
            </w:pPr>
            <w:bookmarkStart w:id="0" w:name="_GoBack"/>
            <w:r>
              <w:rPr>
                <w:rStyle w:val="6"/>
                <w:rFonts w:hint="eastAsia" w:ascii="Times New Roman" w:hAnsi="Times New Roman" w:eastAsia="方正小标宋简体" w:cs="方正小标宋简体"/>
                <w:b w:val="0"/>
                <w:bCs w:val="0"/>
                <w:color w:val="auto"/>
                <w:spacing w:val="23"/>
                <w:sz w:val="44"/>
                <w:szCs w:val="44"/>
                <w:highlight w:val="none"/>
              </w:rPr>
              <w:br w:type="page"/>
            </w:r>
            <w:r>
              <w:rPr>
                <w:rStyle w:val="6"/>
                <w:rFonts w:hint="eastAsia" w:ascii="Times New Roman" w:hAnsi="Times New Roman" w:eastAsia="方正小标宋简体" w:cs="方正小标宋简体"/>
                <w:b w:val="0"/>
                <w:bCs w:val="0"/>
                <w:color w:val="auto"/>
                <w:spacing w:val="23"/>
                <w:sz w:val="44"/>
                <w:szCs w:val="44"/>
                <w:highlight w:val="none"/>
              </w:rPr>
              <w:t>申请认定就业困难人员承诺书</w:t>
            </w:r>
            <w:bookmarkEnd w:id="0"/>
          </w:p>
        </w:tc>
      </w:tr>
      <w:tr w14:paraId="2FF28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trHeight w:val="549" w:hRule="atLeast"/>
        </w:trPr>
        <w:tc>
          <w:tcPr>
            <w:tcW w:w="9061" w:type="dxa"/>
            <w:noWrap w:val="0"/>
            <w:vAlign w:val="top"/>
          </w:tcPr>
          <w:p w14:paraId="71E55C47">
            <w:pPr>
              <w:keepNext/>
              <w:keepLines/>
              <w:pageBreakBefore w:val="0"/>
              <w:widowControl/>
              <w:kinsoku/>
              <w:wordWrap w:val="0"/>
              <w:overflowPunct/>
              <w:topLinePunct w:val="0"/>
              <w:autoSpaceDE/>
              <w:autoSpaceDN/>
              <w:bidi w:val="0"/>
              <w:adjustRightInd/>
              <w:snapToGrid/>
              <w:spacing w:line="520" w:lineRule="exact"/>
              <w:ind w:firstLine="560" w:firstLineChars="200"/>
              <w:textAlignment w:val="auto"/>
              <w:rPr>
                <w:rStyle w:val="6"/>
                <w:rFonts w:hint="eastAsia" w:ascii="Times New Roman" w:hAnsi="Times New Roman" w:eastAsia="仿宋_GB2312"/>
                <w:b w:val="0"/>
                <w:bCs w:val="0"/>
                <w:color w:val="auto"/>
                <w:spacing w:val="15"/>
                <w:sz w:val="32"/>
                <w:szCs w:val="32"/>
                <w:highlight w:val="none"/>
              </w:rPr>
            </w:pPr>
            <w:r>
              <w:rPr>
                <w:rFonts w:hint="eastAsia" w:ascii="Times New Roman" w:hAnsi="Times New Roman" w:eastAsia="仿宋_GB2312" w:cs="仿宋_GB2312"/>
                <w:color w:val="auto"/>
                <w:sz w:val="28"/>
                <w:szCs w:val="28"/>
                <w:highlight w:val="none"/>
              </w:rPr>
              <w:t>申请人在申请就业困难人员认定时已充分了解并知晓就业困难人员认定条件，知晓下列</w:t>
            </w:r>
            <w:r>
              <w:rPr>
                <w:rFonts w:hint="eastAsia" w:eastAsia="仿宋_GB2312" w:cs="仿宋_GB2312"/>
                <w:color w:val="auto"/>
                <w:sz w:val="28"/>
                <w:szCs w:val="28"/>
                <w:highlight w:val="none"/>
                <w:lang w:val="en-US" w:eastAsia="zh-CN"/>
              </w:rPr>
              <w:t>9</w:t>
            </w:r>
            <w:r>
              <w:rPr>
                <w:rFonts w:hint="eastAsia" w:ascii="Times New Roman" w:hAnsi="Times New Roman" w:eastAsia="仿宋_GB2312" w:cs="仿宋_GB2312"/>
                <w:color w:val="auto"/>
                <w:sz w:val="28"/>
                <w:szCs w:val="28"/>
                <w:highlight w:val="none"/>
              </w:rPr>
              <w:t>类人员不能申请认定为就业困难人员：</w:t>
            </w:r>
            <w:r>
              <w:rPr>
                <w:rFonts w:hint="eastAsia" w:eastAsia="仿宋_GB2312" w:cs="仿宋_GB2312"/>
                <w:color w:val="auto"/>
                <w:sz w:val="28"/>
                <w:szCs w:val="28"/>
                <w:highlight w:val="none"/>
                <w:lang w:eastAsia="zh-CN"/>
              </w:rPr>
              <w:t>一是</w:t>
            </w:r>
            <w:r>
              <w:rPr>
                <w:rFonts w:ascii="Times New Roman" w:hAnsi="Times New Roman" w:eastAsia="仿宋_GB2312"/>
                <w:strike w:val="0"/>
                <w:dstrike w:val="0"/>
                <w:color w:val="auto"/>
                <w:sz w:val="28"/>
                <w:szCs w:val="28"/>
                <w:highlight w:val="none"/>
              </w:rPr>
              <w:t>已与用人单位建立劳动关系或用人单位已为其缴纳社会保险的；</w:t>
            </w:r>
            <w:r>
              <w:rPr>
                <w:rFonts w:hint="eastAsia" w:eastAsia="仿宋_GB2312"/>
                <w:strike w:val="0"/>
                <w:dstrike w:val="0"/>
                <w:color w:val="auto"/>
                <w:sz w:val="28"/>
                <w:szCs w:val="28"/>
                <w:highlight w:val="none"/>
                <w:lang w:eastAsia="zh-CN"/>
              </w:rPr>
              <w:t>二是</w:t>
            </w:r>
            <w:r>
              <w:rPr>
                <w:rFonts w:ascii="Times New Roman" w:hAnsi="Times New Roman" w:eastAsia="仿宋_GB2312"/>
                <w:strike w:val="0"/>
                <w:dstrike w:val="0"/>
                <w:color w:val="auto"/>
                <w:sz w:val="28"/>
                <w:szCs w:val="28"/>
                <w:highlight w:val="none"/>
              </w:rPr>
              <w:t>成为经营主体投资人、股东（合伙人）或担任经营主体法定代表人、负责人、董事、监事、经理、财务负责人等高管人员的；</w:t>
            </w:r>
            <w:r>
              <w:rPr>
                <w:rFonts w:hint="eastAsia" w:eastAsia="仿宋_GB2312"/>
                <w:strike w:val="0"/>
                <w:dstrike w:val="0"/>
                <w:color w:val="auto"/>
                <w:sz w:val="28"/>
                <w:szCs w:val="28"/>
                <w:highlight w:val="none"/>
                <w:lang w:eastAsia="zh-CN"/>
              </w:rPr>
              <w:t>三是</w:t>
            </w:r>
            <w:r>
              <w:rPr>
                <w:rFonts w:ascii="Times New Roman" w:hAnsi="Times New Roman" w:eastAsia="仿宋_GB2312"/>
                <w:strike w:val="0"/>
                <w:dstrike w:val="0"/>
                <w:color w:val="auto"/>
                <w:sz w:val="28"/>
                <w:szCs w:val="28"/>
                <w:highlight w:val="none"/>
              </w:rPr>
              <w:t>未按规定办理失业登记，或已办理失业登记但失去联系且本人连续6个月未与公共就业服务机构联系的，以及已办理失业登记但未按规定参加《就业创业证》年度验证的；</w:t>
            </w:r>
            <w:r>
              <w:rPr>
                <w:rFonts w:hint="eastAsia" w:eastAsia="仿宋_GB2312"/>
                <w:strike w:val="0"/>
                <w:dstrike w:val="0"/>
                <w:color w:val="auto"/>
                <w:sz w:val="28"/>
                <w:szCs w:val="28"/>
                <w:highlight w:val="none"/>
                <w:lang w:eastAsia="zh-CN"/>
              </w:rPr>
              <w:t>四是</w:t>
            </w:r>
            <w:r>
              <w:rPr>
                <w:rFonts w:ascii="Times New Roman" w:hAnsi="Times New Roman" w:eastAsia="仿宋_GB2312"/>
                <w:strike w:val="0"/>
                <w:dstrike w:val="0"/>
                <w:color w:val="auto"/>
                <w:sz w:val="28"/>
                <w:szCs w:val="28"/>
                <w:highlight w:val="none"/>
              </w:rPr>
              <w:t>拒不接受公共就业服务机构提供的职业介绍服务，或经公共就业服务机构职业介绍推荐工作，用人单位同意招用，但本人无正当理由拒绝上岗2次以上的；</w:t>
            </w:r>
            <w:r>
              <w:rPr>
                <w:rFonts w:hint="eastAsia" w:eastAsia="仿宋_GB2312"/>
                <w:strike w:val="0"/>
                <w:dstrike w:val="0"/>
                <w:color w:val="auto"/>
                <w:sz w:val="28"/>
                <w:szCs w:val="28"/>
                <w:highlight w:val="none"/>
                <w:lang w:eastAsia="zh-CN"/>
              </w:rPr>
              <w:t>五是</w:t>
            </w:r>
            <w:r>
              <w:rPr>
                <w:rFonts w:ascii="Times New Roman" w:hAnsi="Times New Roman" w:eastAsia="仿宋_GB2312"/>
                <w:strike w:val="0"/>
                <w:dstrike w:val="0"/>
                <w:color w:val="auto"/>
                <w:sz w:val="28"/>
                <w:szCs w:val="28"/>
                <w:highlight w:val="none"/>
              </w:rPr>
              <w:t>经查提交认定材料不实的；</w:t>
            </w:r>
            <w:r>
              <w:rPr>
                <w:rFonts w:hint="eastAsia" w:eastAsia="仿宋_GB2312"/>
                <w:strike w:val="0"/>
                <w:dstrike w:val="0"/>
                <w:color w:val="auto"/>
                <w:sz w:val="28"/>
                <w:szCs w:val="28"/>
                <w:highlight w:val="none"/>
                <w:lang w:eastAsia="zh-CN"/>
              </w:rPr>
              <w:t>六是</w:t>
            </w:r>
            <w:r>
              <w:rPr>
                <w:rFonts w:ascii="Times New Roman" w:hAnsi="Times New Roman" w:eastAsia="仿宋_GB2312"/>
                <w:strike w:val="0"/>
                <w:dstrike w:val="0"/>
                <w:color w:val="auto"/>
                <w:sz w:val="28"/>
                <w:szCs w:val="28"/>
                <w:highlight w:val="none"/>
              </w:rPr>
              <w:t>已从事有较稳定收入的劳动，且月收入不低于当地最低工资标准的；</w:t>
            </w:r>
            <w:r>
              <w:rPr>
                <w:rFonts w:hint="eastAsia" w:eastAsia="仿宋_GB2312"/>
                <w:strike w:val="0"/>
                <w:dstrike w:val="0"/>
                <w:color w:val="auto"/>
                <w:sz w:val="28"/>
                <w:szCs w:val="28"/>
                <w:highlight w:val="none"/>
                <w:lang w:eastAsia="zh-CN"/>
              </w:rPr>
              <w:t>七是</w:t>
            </w:r>
            <w:r>
              <w:rPr>
                <w:rFonts w:ascii="Times New Roman" w:hAnsi="Times New Roman" w:eastAsia="仿宋_GB2312"/>
                <w:strike w:val="0"/>
                <w:dstrike w:val="0"/>
                <w:color w:val="auto"/>
                <w:sz w:val="28"/>
                <w:szCs w:val="28"/>
                <w:highlight w:val="none"/>
              </w:rPr>
              <w:t>已享受基本养老保险待遇或达到法定退休年龄的；</w:t>
            </w:r>
            <w:r>
              <w:rPr>
                <w:rFonts w:hint="eastAsia" w:eastAsia="仿宋_GB2312"/>
                <w:strike w:val="0"/>
                <w:dstrike w:val="0"/>
                <w:color w:val="auto"/>
                <w:sz w:val="28"/>
                <w:szCs w:val="28"/>
                <w:highlight w:val="none"/>
                <w:lang w:eastAsia="zh-CN"/>
              </w:rPr>
              <w:t>八是</w:t>
            </w:r>
            <w:r>
              <w:rPr>
                <w:rFonts w:ascii="Times New Roman" w:hAnsi="Times New Roman" w:eastAsia="仿宋_GB2312"/>
                <w:strike w:val="0"/>
                <w:dstrike w:val="0"/>
                <w:color w:val="auto"/>
                <w:sz w:val="28"/>
                <w:szCs w:val="28"/>
                <w:highlight w:val="none"/>
              </w:rPr>
              <w:t>因完全丧失劳动能力、入学、应征服兵役、移居境外、被判刑收监执行等原因终止就业要求的；</w:t>
            </w:r>
            <w:r>
              <w:rPr>
                <w:rFonts w:hint="eastAsia" w:eastAsia="仿宋_GB2312"/>
                <w:strike w:val="0"/>
                <w:dstrike w:val="0"/>
                <w:color w:val="auto"/>
                <w:sz w:val="28"/>
                <w:szCs w:val="28"/>
                <w:highlight w:val="none"/>
                <w:lang w:eastAsia="zh-CN"/>
              </w:rPr>
              <w:t>九是</w:t>
            </w:r>
            <w:r>
              <w:rPr>
                <w:rFonts w:ascii="Times New Roman" w:hAnsi="Times New Roman" w:eastAsia="仿宋_GB2312"/>
                <w:strike w:val="0"/>
                <w:dstrike w:val="0"/>
                <w:color w:val="auto"/>
                <w:sz w:val="28"/>
                <w:szCs w:val="28"/>
                <w:highlight w:val="none"/>
              </w:rPr>
              <w:t>不予认定为就业困难人员的其他情形。</w:t>
            </w:r>
          </w:p>
        </w:tc>
      </w:tr>
      <w:tr w14:paraId="39828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7" w:hRule="atLeast"/>
        </w:trPr>
        <w:tc>
          <w:tcPr>
            <w:tcW w:w="9080" w:type="dxa"/>
            <w:gridSpan w:val="2"/>
            <w:noWrap w:val="0"/>
            <w:vAlign w:val="top"/>
          </w:tcPr>
          <w:p w14:paraId="07CFD855">
            <w:pPr>
              <w:pStyle w:val="2"/>
              <w:keepNext/>
              <w:keepLines/>
              <w:pageBreakBefore w:val="0"/>
              <w:widowControl/>
              <w:kinsoku/>
              <w:wordWrap w:val="0"/>
              <w:overflowPunct/>
              <w:topLinePunct w:val="0"/>
              <w:autoSpaceDE/>
              <w:autoSpaceDN/>
              <w:bidi w:val="0"/>
              <w:adjustRightInd/>
              <w:snapToGrid/>
              <w:spacing w:before="0" w:beforeAutospacing="0" w:after="0" w:afterAutospacing="0"/>
              <w:textAlignment w:val="auto"/>
              <w:rPr>
                <w:rStyle w:val="6"/>
                <w:rFonts w:hint="eastAsia" w:ascii="Times New Roman" w:hAnsi="Times New Roman" w:eastAsia="方正黑体_GBK" w:cs="方正黑体_GBK"/>
                <w:b w:val="0"/>
                <w:bCs w:val="0"/>
                <w:color w:val="auto"/>
                <w:spacing w:val="23"/>
                <w:sz w:val="32"/>
                <w:szCs w:val="32"/>
                <w:highlight w:val="none"/>
              </w:rPr>
            </w:pPr>
            <w:r>
              <w:rPr>
                <w:rStyle w:val="6"/>
                <w:rFonts w:hint="eastAsia" w:ascii="Times New Roman" w:hAnsi="Times New Roman" w:eastAsia="方正黑体_GBK" w:cs="方正黑体_GBK"/>
                <w:b w:val="0"/>
                <w:bCs w:val="0"/>
                <w:color w:val="auto"/>
                <w:spacing w:val="23"/>
                <w:sz w:val="32"/>
                <w:szCs w:val="32"/>
                <w:highlight w:val="none"/>
              </w:rPr>
              <w:t>回执联</w:t>
            </w:r>
          </w:p>
          <w:p w14:paraId="24494120">
            <w:pPr>
              <w:pStyle w:val="2"/>
              <w:keepNext/>
              <w:keepLines/>
              <w:pageBreakBefore w:val="0"/>
              <w:widowControl/>
              <w:shd w:val="clear" w:color="auto" w:fill="FFFFFF"/>
              <w:kinsoku/>
              <w:wordWrap w:val="0"/>
              <w:overflowPunct/>
              <w:topLinePunct w:val="0"/>
              <w:autoSpaceDE/>
              <w:autoSpaceDN/>
              <w:bidi w:val="0"/>
              <w:adjustRightInd/>
              <w:snapToGrid/>
              <w:spacing w:before="0" w:beforeAutospacing="0" w:after="0" w:afterAutospacing="0" w:line="500" w:lineRule="exact"/>
              <w:ind w:firstLine="440" w:firstLineChars="200"/>
              <w:textAlignment w:val="auto"/>
              <w:rPr>
                <w:rFonts w:hint="eastAsia" w:ascii="Times New Roman" w:hAnsi="Times New Roman"/>
                <w:color w:val="auto"/>
                <w:sz w:val="22"/>
                <w:szCs w:val="22"/>
                <w:highlight w:val="none"/>
                <w:u w:val="single"/>
                <w:lang w:val="en-US" w:eastAsia="zh-CN"/>
              </w:rPr>
            </w:pPr>
            <w:r>
              <w:rPr>
                <w:rFonts w:hint="eastAsia" w:ascii="Times New Roman" w:hAnsi="Times New Roman"/>
                <w:color w:val="auto"/>
                <w:sz w:val="22"/>
                <w:szCs w:val="22"/>
                <w:highlight w:val="none"/>
                <w:u w:val="single"/>
                <w:lang w:val="en-US" w:eastAsia="zh-CN"/>
              </w:rPr>
              <w:t xml:space="preserve">   （申请人姓名）  于        年     月     日提交申请        年度就业困难人员认定申请，          社区已受理。</w:t>
            </w:r>
          </w:p>
          <w:p w14:paraId="2C83DE9D">
            <w:pPr>
              <w:pStyle w:val="2"/>
              <w:keepNext/>
              <w:keepLines/>
              <w:pageBreakBefore w:val="0"/>
              <w:widowControl/>
              <w:shd w:val="clear" w:color="auto" w:fill="FFFFFF"/>
              <w:kinsoku/>
              <w:wordWrap w:val="0"/>
              <w:overflowPunct/>
              <w:topLinePunct w:val="0"/>
              <w:autoSpaceDE/>
              <w:autoSpaceDN/>
              <w:bidi w:val="0"/>
              <w:adjustRightInd/>
              <w:snapToGrid/>
              <w:spacing w:before="0" w:beforeAutospacing="0" w:after="0" w:afterAutospacing="0" w:line="500" w:lineRule="exact"/>
              <w:ind w:firstLine="440" w:firstLineChars="200"/>
              <w:jc w:val="center"/>
              <w:textAlignment w:val="auto"/>
              <w:rPr>
                <w:rFonts w:hint="eastAsia" w:ascii="Times New Roman" w:hAnsi="Times New Roman"/>
                <w:color w:val="auto"/>
                <w:sz w:val="22"/>
                <w:szCs w:val="22"/>
                <w:highlight w:val="none"/>
                <w:u w:val="none"/>
                <w:lang w:val="en-US" w:eastAsia="zh-CN"/>
              </w:rPr>
            </w:pPr>
            <w:r>
              <w:rPr>
                <w:rFonts w:hint="eastAsia" w:ascii="Times New Roman" w:hAnsi="Times New Roman"/>
                <w:color w:val="auto"/>
                <w:sz w:val="22"/>
                <w:szCs w:val="22"/>
                <w:highlight w:val="none"/>
                <w:u w:val="none"/>
                <w:lang w:val="en-US" w:eastAsia="zh-CN"/>
              </w:rPr>
              <w:t xml:space="preserve">经办人：    </w:t>
            </w:r>
          </w:p>
          <w:p w14:paraId="2D7D365E">
            <w:pPr>
              <w:pStyle w:val="2"/>
              <w:keepNext/>
              <w:keepLines/>
              <w:pageBreakBefore w:val="0"/>
              <w:widowControl/>
              <w:shd w:val="clear" w:color="auto" w:fill="FFFFFF"/>
              <w:kinsoku/>
              <w:wordWrap w:val="0"/>
              <w:overflowPunct/>
              <w:topLinePunct w:val="0"/>
              <w:autoSpaceDE/>
              <w:autoSpaceDN/>
              <w:bidi w:val="0"/>
              <w:adjustRightInd/>
              <w:snapToGrid/>
              <w:spacing w:before="0" w:beforeAutospacing="0" w:after="0" w:afterAutospacing="0" w:line="500" w:lineRule="exact"/>
              <w:ind w:firstLine="440" w:firstLineChars="200"/>
              <w:jc w:val="center"/>
              <w:textAlignment w:val="auto"/>
              <w:rPr>
                <w:rFonts w:hint="eastAsia" w:ascii="Times New Roman" w:hAnsi="Times New Roman"/>
                <w:color w:val="auto"/>
                <w:sz w:val="22"/>
                <w:szCs w:val="22"/>
                <w:highlight w:val="none"/>
                <w:u w:val="none"/>
                <w:lang w:val="en-US" w:eastAsia="zh-CN"/>
              </w:rPr>
            </w:pPr>
            <w:r>
              <w:rPr>
                <w:rFonts w:hint="eastAsia" w:ascii="Times New Roman" w:hAnsi="Times New Roman"/>
                <w:color w:val="auto"/>
                <w:sz w:val="22"/>
                <w:szCs w:val="22"/>
                <w:highlight w:val="none"/>
                <w:u w:val="none"/>
                <w:lang w:val="en-US" w:eastAsia="zh-CN"/>
              </w:rPr>
              <w:t xml:space="preserve">         经办机构（签章）：</w:t>
            </w:r>
          </w:p>
          <w:p w14:paraId="05778079">
            <w:pPr>
              <w:pStyle w:val="2"/>
              <w:keepNext/>
              <w:keepLines/>
              <w:pageBreakBefore w:val="0"/>
              <w:widowControl/>
              <w:shd w:val="clear" w:color="auto" w:fill="FFFFFF"/>
              <w:kinsoku/>
              <w:wordWrap w:val="0"/>
              <w:overflowPunct/>
              <w:topLinePunct w:val="0"/>
              <w:autoSpaceDE/>
              <w:autoSpaceDN/>
              <w:bidi w:val="0"/>
              <w:adjustRightInd/>
              <w:snapToGrid/>
              <w:spacing w:before="0" w:beforeAutospacing="0" w:after="0" w:afterAutospacing="0" w:line="500" w:lineRule="exact"/>
              <w:ind w:firstLine="440" w:firstLineChars="200"/>
              <w:jc w:val="center"/>
              <w:textAlignment w:val="auto"/>
              <w:rPr>
                <w:rStyle w:val="6"/>
                <w:rFonts w:hint="eastAsia" w:ascii="Times New Roman" w:hAnsi="Times New Roman" w:eastAsia="仿宋_GB2312"/>
                <w:b w:val="0"/>
                <w:bCs w:val="0"/>
                <w:color w:val="auto"/>
                <w:spacing w:val="15"/>
                <w:sz w:val="32"/>
                <w:szCs w:val="32"/>
                <w:highlight w:val="none"/>
              </w:rPr>
            </w:pPr>
            <w:r>
              <w:rPr>
                <w:rFonts w:hint="eastAsia" w:ascii="Times New Roman" w:hAnsi="Times New Roman"/>
                <w:color w:val="auto"/>
                <w:sz w:val="22"/>
                <w:szCs w:val="22"/>
                <w:highlight w:val="none"/>
                <w:u w:val="none"/>
                <w:lang w:val="en-US" w:eastAsia="zh-CN"/>
              </w:rPr>
              <w:t xml:space="preserve">   年  月  日</w:t>
            </w:r>
          </w:p>
        </w:tc>
      </w:tr>
    </w:tbl>
    <w:tbl>
      <w:tblPr>
        <w:tblStyle w:val="4"/>
        <w:tblpPr w:leftFromText="180" w:rightFromText="180" w:vertAnchor="text" w:horzAnchor="margin" w:tblpY="-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FB70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6" w:hRule="atLeast"/>
        </w:trPr>
        <w:tc>
          <w:tcPr>
            <w:tcW w:w="9040" w:type="dxa"/>
            <w:noWrap w:val="0"/>
            <w:vAlign w:val="center"/>
          </w:tcPr>
          <w:p w14:paraId="73FF436D">
            <w:pPr>
              <w:spacing w:line="440" w:lineRule="exact"/>
              <w:ind w:firstLine="640" w:firstLineChars="200"/>
              <w:rPr>
                <w:rFonts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申请人已被告知并晓：</w:t>
            </w:r>
            <w:r>
              <w:rPr>
                <w:rFonts w:hint="eastAsia" w:ascii="Times New Roman" w:hAnsi="Times New Roman" w:eastAsia="仿宋_GB2312" w:cs="仿宋_GB2312"/>
                <w:color w:val="auto"/>
                <w:sz w:val="32"/>
                <w:szCs w:val="32"/>
                <w:highlight w:val="none"/>
                <w:u w:val="single"/>
              </w:rPr>
              <w:t>一旦自身出现以上不能认定为就业困难人员的情形的，在5个工作日内向户口所在地的社区劳动保障服务站说明情况。</w:t>
            </w:r>
          </w:p>
          <w:p w14:paraId="4851AF23">
            <w:pPr>
              <w:spacing w:line="440" w:lineRule="exact"/>
              <w:ind w:firstLine="640" w:firstLineChars="200"/>
              <w:rPr>
                <w:rFonts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申请人已被告知并知晓：</w:t>
            </w:r>
            <w:r>
              <w:rPr>
                <w:rFonts w:hint="eastAsia" w:ascii="Times New Roman" w:hAnsi="Times New Roman" w:eastAsia="仿宋_GB2312" w:cs="仿宋_GB2312"/>
                <w:color w:val="auto"/>
                <w:sz w:val="32"/>
                <w:szCs w:val="32"/>
                <w:highlight w:val="none"/>
                <w:u w:val="single"/>
              </w:rPr>
              <w:t>提供虚假材料和虚假承诺的，经人社部门及相关部门查实，就业困难人员身份即刻被注销，正在享受的相关就业帮扶政策即时停止，已享受的相关补贴将给予返还，涉嫌犯罪的，将被依法移交有关部门追究法律责任。</w:t>
            </w:r>
          </w:p>
          <w:p w14:paraId="3673DA22">
            <w:pPr>
              <w:pStyle w:val="2"/>
              <w:widowControl w:val="0"/>
              <w:shd w:val="clear" w:color="auto" w:fill="FFFFFF"/>
              <w:spacing w:before="0" w:beforeAutospacing="0" w:after="0" w:afterAutospacing="0" w:line="440" w:lineRule="exact"/>
              <w:ind w:firstLine="703" w:firstLineChars="200"/>
              <w:jc w:val="both"/>
              <w:rPr>
                <w:rFonts w:ascii="Times New Roman" w:hAnsi="Times New Roman" w:eastAsia="仿宋_GB2312"/>
                <w:b/>
                <w:color w:val="auto"/>
                <w:spacing w:val="8"/>
                <w:sz w:val="32"/>
                <w:szCs w:val="32"/>
                <w:highlight w:val="none"/>
              </w:rPr>
            </w:pPr>
            <w:r>
              <w:rPr>
                <w:rFonts w:hint="eastAsia" w:ascii="Times New Roman" w:hAnsi="Times New Roman" w:eastAsia="仿宋_GB2312"/>
                <w:b/>
                <w:color w:val="auto"/>
                <w:spacing w:val="15"/>
                <w:sz w:val="32"/>
                <w:szCs w:val="32"/>
                <w:highlight w:val="none"/>
              </w:rPr>
              <w:t>申请人本人如实填写以下承诺部分：</w:t>
            </w:r>
          </w:p>
          <w:p w14:paraId="06D2547E">
            <w:pPr>
              <w:pStyle w:val="2"/>
              <w:widowControl w:val="0"/>
              <w:shd w:val="clear" w:color="auto" w:fill="FFFFFF"/>
              <w:spacing w:before="0" w:beforeAutospacing="0" w:after="0" w:afterAutospacing="0" w:line="440" w:lineRule="exact"/>
              <w:ind w:firstLine="700" w:firstLineChars="200"/>
              <w:jc w:val="both"/>
              <w:rPr>
                <w:rFonts w:ascii="Times New Roman" w:hAnsi="Times New Roman" w:eastAsia="仿宋_GB2312"/>
                <w:color w:val="auto"/>
                <w:spacing w:val="8"/>
                <w:sz w:val="32"/>
                <w:szCs w:val="32"/>
                <w:highlight w:val="none"/>
                <w:u w:val="single"/>
              </w:rPr>
            </w:pPr>
            <w:r>
              <w:rPr>
                <w:rFonts w:hint="eastAsia" w:ascii="Times New Roman" w:hAnsi="Times New Roman" w:eastAsia="仿宋_GB2312"/>
                <w:color w:val="auto"/>
                <w:spacing w:val="15"/>
                <w:sz w:val="32"/>
                <w:szCs w:val="32"/>
                <w:highlight w:val="none"/>
              </w:rPr>
              <w:t xml:space="preserve">申请人姓名： </w:t>
            </w:r>
            <w:r>
              <w:rPr>
                <w:rFonts w:hint="eastAsia" w:ascii="Times New Roman" w:hAnsi="Times New Roman" w:eastAsia="仿宋_GB2312"/>
                <w:color w:val="auto"/>
                <w:spacing w:val="15"/>
                <w:sz w:val="32"/>
                <w:szCs w:val="32"/>
                <w:highlight w:val="none"/>
                <w:lang w:val="en-US" w:eastAsia="zh-CN"/>
              </w:rPr>
              <w:t xml:space="preserve">    </w:t>
            </w:r>
            <w:r>
              <w:rPr>
                <w:rFonts w:hint="eastAsia" w:ascii="Times New Roman" w:hAnsi="Times New Roman" w:eastAsia="仿宋_GB2312"/>
                <w:color w:val="auto"/>
                <w:spacing w:val="15"/>
                <w:sz w:val="32"/>
                <w:szCs w:val="32"/>
                <w:highlight w:val="none"/>
              </w:rPr>
              <w:t>身份证号码：</w:t>
            </w:r>
          </w:p>
          <w:p w14:paraId="44B89D49">
            <w:pPr>
              <w:pStyle w:val="2"/>
              <w:widowControl w:val="0"/>
              <w:shd w:val="clear" w:color="auto" w:fill="FFFFFF"/>
              <w:spacing w:before="0" w:beforeAutospacing="0" w:after="0" w:afterAutospacing="0" w:line="440" w:lineRule="exact"/>
              <w:ind w:firstLine="700" w:firstLineChars="200"/>
              <w:jc w:val="both"/>
              <w:rPr>
                <w:rFonts w:ascii="Times New Roman" w:hAnsi="Times New Roman" w:eastAsia="仿宋_GB2312"/>
                <w:color w:val="auto"/>
                <w:spacing w:val="8"/>
                <w:sz w:val="32"/>
                <w:szCs w:val="32"/>
                <w:highlight w:val="none"/>
                <w:u w:val="single"/>
              </w:rPr>
            </w:pPr>
            <w:r>
              <w:rPr>
                <w:rFonts w:hint="eastAsia" w:ascii="Times New Roman" w:hAnsi="Times New Roman" w:eastAsia="仿宋_GB2312"/>
                <w:color w:val="auto"/>
                <w:spacing w:val="15"/>
                <w:sz w:val="32"/>
                <w:szCs w:val="32"/>
                <w:highlight w:val="none"/>
              </w:rPr>
              <w:t>申请困难人员类型：</w:t>
            </w:r>
          </w:p>
          <w:p w14:paraId="5823B364">
            <w:pPr>
              <w:pStyle w:val="2"/>
              <w:widowControl w:val="0"/>
              <w:shd w:val="clear" w:color="auto" w:fill="FFFFFF"/>
              <w:spacing w:before="0" w:beforeAutospacing="0" w:after="0" w:afterAutospacing="0" w:line="440" w:lineRule="exact"/>
              <w:ind w:firstLine="703" w:firstLineChars="200"/>
              <w:jc w:val="both"/>
              <w:rPr>
                <w:rFonts w:ascii="Times New Roman" w:hAnsi="Times New Roman" w:eastAsia="仿宋_GB2312"/>
                <w:b/>
                <w:color w:val="auto"/>
                <w:spacing w:val="8"/>
                <w:sz w:val="32"/>
                <w:szCs w:val="32"/>
                <w:highlight w:val="none"/>
              </w:rPr>
            </w:pPr>
            <w:r>
              <w:rPr>
                <w:rFonts w:hint="eastAsia" w:ascii="Times New Roman" w:hAnsi="Times New Roman" w:eastAsia="仿宋_GB2312"/>
                <w:b/>
                <w:color w:val="auto"/>
                <w:spacing w:val="15"/>
                <w:sz w:val="32"/>
                <w:szCs w:val="32"/>
                <w:highlight w:val="none"/>
              </w:rPr>
              <w:t>本人已知晓认定及退出条件，并承诺：</w:t>
            </w:r>
          </w:p>
          <w:p w14:paraId="7B8E15D2">
            <w:pPr>
              <w:pStyle w:val="2"/>
              <w:widowControl w:val="0"/>
              <w:shd w:val="clear" w:color="auto" w:fill="FFFFFF"/>
              <w:spacing w:before="0" w:beforeAutospacing="0" w:after="0" w:afterAutospacing="0" w:line="440" w:lineRule="exact"/>
              <w:ind w:firstLine="700" w:firstLineChars="200"/>
              <w:jc w:val="both"/>
              <w:rPr>
                <w:rFonts w:ascii="Times New Roman" w:hAnsi="Times New Roman" w:eastAsia="仿宋_GB2312"/>
                <w:color w:val="auto"/>
                <w:spacing w:val="8"/>
                <w:sz w:val="32"/>
                <w:szCs w:val="32"/>
                <w:highlight w:val="none"/>
              </w:rPr>
            </w:pPr>
            <w:r>
              <w:rPr>
                <w:rFonts w:hint="eastAsia" w:ascii="Times New Roman" w:hAnsi="Times New Roman" w:eastAsia="仿宋_GB2312"/>
                <w:color w:val="auto"/>
                <w:spacing w:val="15"/>
                <w:sz w:val="32"/>
                <w:szCs w:val="32"/>
                <w:highlight w:val="none"/>
              </w:rPr>
              <w:t>1.本人提交的所有材料真实有效；</w:t>
            </w:r>
          </w:p>
          <w:p w14:paraId="4F4087E1">
            <w:pPr>
              <w:pStyle w:val="2"/>
              <w:widowControl w:val="0"/>
              <w:shd w:val="clear" w:color="auto" w:fill="FFFFFF"/>
              <w:spacing w:before="0" w:beforeAutospacing="0" w:after="0" w:afterAutospacing="0" w:line="440" w:lineRule="exact"/>
              <w:ind w:firstLine="700" w:firstLineChars="200"/>
              <w:jc w:val="both"/>
              <w:rPr>
                <w:rFonts w:ascii="Times New Roman" w:hAnsi="Times New Roman" w:eastAsia="仿宋_GB2312"/>
                <w:color w:val="auto"/>
                <w:spacing w:val="8"/>
                <w:sz w:val="32"/>
                <w:szCs w:val="32"/>
                <w:highlight w:val="none"/>
              </w:rPr>
            </w:pPr>
            <w:r>
              <w:rPr>
                <w:rFonts w:hint="eastAsia" w:ascii="Times New Roman" w:hAnsi="Times New Roman" w:eastAsia="仿宋_GB2312"/>
                <w:color w:val="auto"/>
                <w:spacing w:val="15"/>
                <w:sz w:val="32"/>
                <w:szCs w:val="32"/>
                <w:highlight w:val="none"/>
              </w:rPr>
              <w:t>2.本人处于失业状态、不存在</w:t>
            </w:r>
            <w:r>
              <w:rPr>
                <w:rFonts w:hint="eastAsia" w:ascii="Times New Roman" w:hAnsi="Times New Roman" w:eastAsia="仿宋_GB2312" w:cs="仿宋_GB2312"/>
                <w:color w:val="auto"/>
                <w:sz w:val="32"/>
                <w:szCs w:val="32"/>
                <w:highlight w:val="none"/>
              </w:rPr>
              <w:t>不能认定为就业困难人员</w:t>
            </w:r>
            <w:r>
              <w:rPr>
                <w:rFonts w:hint="eastAsia" w:ascii="Times New Roman" w:hAnsi="Times New Roman" w:eastAsia="仿宋_GB2312"/>
                <w:color w:val="auto"/>
                <w:spacing w:val="15"/>
                <w:sz w:val="32"/>
                <w:szCs w:val="32"/>
                <w:highlight w:val="none"/>
              </w:rPr>
              <w:t>的8种情况，知晓退出条件；</w:t>
            </w:r>
          </w:p>
          <w:p w14:paraId="468EDB0D">
            <w:pPr>
              <w:pStyle w:val="2"/>
              <w:widowControl w:val="0"/>
              <w:shd w:val="clear" w:color="auto" w:fill="FFFFFF"/>
              <w:spacing w:before="0" w:beforeAutospacing="0" w:after="0" w:afterAutospacing="0" w:line="440" w:lineRule="exact"/>
              <w:ind w:firstLine="700" w:firstLineChars="200"/>
              <w:jc w:val="both"/>
              <w:rPr>
                <w:rFonts w:ascii="Times New Roman" w:hAnsi="Times New Roman" w:eastAsia="仿宋_GB2312"/>
                <w:color w:val="auto"/>
                <w:spacing w:val="15"/>
                <w:sz w:val="32"/>
                <w:szCs w:val="32"/>
                <w:highlight w:val="none"/>
              </w:rPr>
            </w:pPr>
            <w:r>
              <w:rPr>
                <w:rFonts w:hint="eastAsia" w:ascii="Times New Roman" w:hAnsi="Times New Roman" w:eastAsia="仿宋_GB2312"/>
                <w:color w:val="auto"/>
                <w:spacing w:val="15"/>
                <w:sz w:val="32"/>
                <w:szCs w:val="32"/>
                <w:highlight w:val="none"/>
              </w:rPr>
              <w:t>3.其他承诺事项（由申请人本人填写）：</w:t>
            </w:r>
          </w:p>
          <w:p w14:paraId="2668A3D7">
            <w:pPr>
              <w:pStyle w:val="2"/>
              <w:widowControl w:val="0"/>
              <w:shd w:val="clear" w:color="auto" w:fill="FFFFFF"/>
              <w:spacing w:before="0" w:beforeAutospacing="0" w:after="0" w:afterAutospacing="0" w:line="440" w:lineRule="exact"/>
              <w:ind w:firstLine="700" w:firstLineChars="200"/>
              <w:jc w:val="both"/>
              <w:rPr>
                <w:rFonts w:ascii="Times New Roman" w:hAnsi="Times New Roman" w:eastAsia="仿宋_GB2312"/>
                <w:color w:val="auto"/>
                <w:spacing w:val="15"/>
                <w:sz w:val="32"/>
                <w:szCs w:val="32"/>
                <w:highlight w:val="none"/>
              </w:rPr>
            </w:pPr>
            <w:r>
              <w:rPr>
                <w:rFonts w:hint="eastAsia" w:ascii="Times New Roman" w:hAnsi="Times New Roman" w:eastAsia="仿宋_GB2312"/>
                <w:color w:val="auto"/>
                <w:spacing w:val="15"/>
                <w:sz w:val="32"/>
                <w:szCs w:val="32"/>
                <w:highlight w:val="none"/>
              </w:rPr>
              <w:t>以上承诺真实有效，本人自愿接受人社部门对上述承诺随时进行核实，如有虚假，愿承担由此造成的一切经济损失和法律责任。</w:t>
            </w:r>
          </w:p>
          <w:p w14:paraId="0BB90E89">
            <w:pPr>
              <w:pStyle w:val="2"/>
              <w:widowControl w:val="0"/>
              <w:shd w:val="clear" w:color="auto" w:fill="FFFFFF"/>
              <w:spacing w:before="0" w:beforeAutospacing="0" w:after="0" w:afterAutospacing="0" w:line="440" w:lineRule="exact"/>
              <w:rPr>
                <w:rFonts w:ascii="Times New Roman" w:hAnsi="Times New Roman" w:eastAsia="仿宋_GB2312"/>
                <w:color w:val="auto"/>
                <w:spacing w:val="15"/>
                <w:sz w:val="32"/>
                <w:szCs w:val="32"/>
                <w:highlight w:val="none"/>
              </w:rPr>
            </w:pPr>
            <w:r>
              <w:rPr>
                <w:rFonts w:hint="eastAsia" w:ascii="Times New Roman" w:hAnsi="Times New Roman" w:eastAsia="仿宋_GB2312"/>
                <w:color w:val="auto"/>
                <w:spacing w:val="15"/>
                <w:sz w:val="32"/>
                <w:szCs w:val="32"/>
                <w:highlight w:val="none"/>
              </w:rPr>
              <w:t xml:space="preserve">  </w:t>
            </w:r>
            <w:r>
              <w:rPr>
                <w:rFonts w:hint="eastAsia" w:ascii="Times New Roman" w:hAnsi="Times New Roman" w:eastAsia="仿宋_GB2312"/>
                <w:color w:val="auto"/>
                <w:spacing w:val="15"/>
                <w:sz w:val="32"/>
                <w:szCs w:val="32"/>
                <w:highlight w:val="none"/>
                <w:lang w:val="en-US" w:eastAsia="zh-CN"/>
              </w:rPr>
              <w:t xml:space="preserve">                </w:t>
            </w:r>
            <w:r>
              <w:rPr>
                <w:rFonts w:hint="eastAsia" w:ascii="Times New Roman" w:hAnsi="Times New Roman" w:eastAsia="仿宋_GB2312"/>
                <w:color w:val="auto"/>
                <w:spacing w:val="15"/>
                <w:sz w:val="32"/>
                <w:szCs w:val="32"/>
                <w:highlight w:val="none"/>
              </w:rPr>
              <w:t xml:space="preserve">承诺人（签字按手印）：       </w:t>
            </w:r>
          </w:p>
          <w:p w14:paraId="0699EFC0">
            <w:pPr>
              <w:pStyle w:val="2"/>
              <w:widowControl w:val="0"/>
              <w:shd w:val="clear" w:color="auto" w:fill="FFFFFF"/>
              <w:spacing w:before="0" w:beforeAutospacing="0" w:after="0" w:afterAutospacing="0" w:line="500" w:lineRule="exact"/>
              <w:ind w:firstLine="4550" w:firstLineChars="1300"/>
              <w:rPr>
                <w:rStyle w:val="6"/>
                <w:rFonts w:hint="eastAsia" w:ascii="Times New Roman" w:hAnsi="Times New Roman" w:eastAsia="仿宋_GB2312"/>
                <w:b w:val="0"/>
                <w:bCs w:val="0"/>
                <w:color w:val="auto"/>
                <w:spacing w:val="15"/>
                <w:sz w:val="32"/>
                <w:szCs w:val="32"/>
                <w:highlight w:val="none"/>
              </w:rPr>
            </w:pPr>
            <w:r>
              <w:rPr>
                <w:rFonts w:hint="eastAsia" w:ascii="Times New Roman" w:hAnsi="Times New Roman" w:eastAsia="仿宋_GB2312"/>
                <w:color w:val="auto"/>
                <w:spacing w:val="15"/>
                <w:sz w:val="32"/>
                <w:szCs w:val="32"/>
                <w:highlight w:val="none"/>
              </w:rPr>
              <w:t>年  月  日</w:t>
            </w:r>
          </w:p>
        </w:tc>
      </w:tr>
      <w:tr w14:paraId="36A80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9040" w:type="dxa"/>
            <w:noWrap w:val="0"/>
            <w:vAlign w:val="top"/>
          </w:tcPr>
          <w:p w14:paraId="588492F9">
            <w:pPr>
              <w:pStyle w:val="2"/>
              <w:widowControl w:val="0"/>
              <w:spacing w:before="0" w:beforeAutospacing="0" w:after="0" w:afterAutospacing="0"/>
              <w:jc w:val="both"/>
              <w:rPr>
                <w:rStyle w:val="6"/>
                <w:rFonts w:hint="eastAsia" w:ascii="Times New Roman" w:hAnsi="Times New Roman" w:eastAsia="方正黑体_GBK" w:cs="方正黑体_GBK"/>
                <w:b w:val="0"/>
                <w:bCs w:val="0"/>
                <w:color w:val="auto"/>
                <w:spacing w:val="23"/>
                <w:sz w:val="32"/>
                <w:szCs w:val="32"/>
                <w:highlight w:val="none"/>
              </w:rPr>
            </w:pPr>
          </w:p>
        </w:tc>
      </w:tr>
    </w:tbl>
    <w:p w14:paraId="2EE4153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CC7985"/>
    <w:rsid w:val="72CC79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widowControl/>
      <w:jc w:val="left"/>
    </w:pPr>
    <w:rPr>
      <w:rFonts w:ascii="宋体" w:hAnsi="宋体" w:cs="宋体"/>
      <w:kern w:val="0"/>
      <w:sz w:val="24"/>
      <w:szCs w:val="24"/>
    </w:rPr>
  </w:style>
  <w:style w:type="table" w:styleId="4">
    <w:name w:val="Table Grid"/>
    <w:basedOn w:val="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Strong"/>
    <w:basedOn w:val="5"/>
    <w:qFormat/>
    <w:uiPriority w:val="0"/>
    <w:rPr>
      <w:rFonts w:cs="Times New Roman"/>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2026-01-16T00:49:00Z</dcterms:created>
  <dc:creator>今晚不熬夜喔</dc:creator>
  <cp:lastModifiedBy>今晚不熬夜喔</cp:lastModifiedBy>
  <dcterms:modified xsi:type="dcterms:W3CDTF">2026-01-16T00:52:10Z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8CA8C2E7E101448B8D2B4B891D822966_11</vt:lpwstr>
  </property>
  <property fmtid="{D5CDD505-2E9C-101B-9397-08002B2CF9AE}" pid="4" name="KSOTemplateDocerSaveRecord">
    <vt:lpwstr>eyJoZGlkIjoiMjFlN2I3ZDE5YThmNWY5ZTFjY2MwMjIyZjQ0MDM1MjEiLCJ1c2VySWQiOiIxMDc5NTUxOTYwIn0=</vt:lpwstr>
  </property>
</Properties>
</file>